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13" w:rsidRDefault="009D0E13" w:rsidP="009D0E13">
      <w:pPr>
        <w:ind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>
            <wp:extent cx="6598719" cy="9416143"/>
            <wp:effectExtent l="19050" t="0" r="0" b="0"/>
            <wp:docPr id="1" name="Рисунок 1" descr="C:\Users\Lenovo\Pictures\ControlCenter4\Scan\CCI2008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ControlCenter4\Scan\CCI20082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719" cy="94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02" w:rsidRDefault="00F21802" w:rsidP="00F97399">
      <w:pPr>
        <w:ind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t>7. Основными видами деятельности Центра «Точка роста» являются:</w:t>
      </w:r>
    </w:p>
    <w:p w:rsidR="00F21802" w:rsidRPr="006751F7" w:rsidRDefault="00F21802" w:rsidP="00F97399">
      <w:pPr>
        <w:ind w:firstLine="720"/>
        <w:jc w:val="both"/>
        <w:rPr>
          <w:sz w:val="26"/>
          <w:szCs w:val="26"/>
        </w:rPr>
      </w:pPr>
    </w:p>
    <w:p w:rsidR="00F21802" w:rsidRDefault="00F21802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F1CDD">
        <w:rPr>
          <w:sz w:val="26"/>
          <w:szCs w:val="26"/>
        </w:rPr>
        <w:t>реализация основных общеобразовательных программ</w:t>
      </w:r>
      <w:r>
        <w:rPr>
          <w:sz w:val="26"/>
          <w:szCs w:val="26"/>
        </w:rPr>
        <w:t xml:space="preserve"> по учебным предметам «Информатика», «Основы безопасности жизнедеятельности» и предметной области «Технология», в том числе обеспечение внедрения обновленного содержания и методов </w:t>
      </w:r>
      <w:proofErr w:type="gramStart"/>
      <w:r>
        <w:rPr>
          <w:sz w:val="26"/>
          <w:szCs w:val="26"/>
        </w:rPr>
        <w:t>обучения</w:t>
      </w:r>
      <w:proofErr w:type="gramEnd"/>
      <w:r>
        <w:rPr>
          <w:sz w:val="26"/>
          <w:szCs w:val="26"/>
        </w:rPr>
        <w:t xml:space="preserve"> по основным общеобразовательным программам в рамках федерального проекта;</w:t>
      </w:r>
    </w:p>
    <w:p w:rsidR="00F21802" w:rsidRPr="00BF1CDD" w:rsidRDefault="00F21802" w:rsidP="00F97399">
      <w:pPr>
        <w:ind w:firstLine="720"/>
        <w:jc w:val="both"/>
        <w:rPr>
          <w:noProof/>
          <w:sz w:val="26"/>
          <w:szCs w:val="26"/>
        </w:rPr>
      </w:pPr>
      <w:r w:rsidRPr="00BF1CDD">
        <w:rPr>
          <w:sz w:val="26"/>
          <w:szCs w:val="26"/>
        </w:rPr>
        <w:t xml:space="preserve">-разработка и реализация  </w:t>
      </w:r>
      <w:proofErr w:type="spellStart"/>
      <w:r w:rsidRPr="00BF1CDD">
        <w:rPr>
          <w:sz w:val="26"/>
          <w:szCs w:val="26"/>
        </w:rPr>
        <w:t>разноуровневых</w:t>
      </w:r>
      <w:proofErr w:type="spellEnd"/>
      <w:r w:rsidRPr="00BF1CDD">
        <w:rPr>
          <w:sz w:val="26"/>
          <w:szCs w:val="26"/>
        </w:rPr>
        <w:t xml:space="preserve">   дополнительных общеобразовательных программ цифрового и гуманитарного профилей, а также иных программ в рамках внеурочной  деятельности обучающихся, в том числе в каникулярный период;</w:t>
      </w:r>
    </w:p>
    <w:p w:rsidR="00F21802" w:rsidRDefault="00F21802" w:rsidP="00F97399">
      <w:pPr>
        <w:ind w:firstLine="720"/>
        <w:jc w:val="both"/>
        <w:rPr>
          <w:sz w:val="26"/>
          <w:szCs w:val="26"/>
        </w:rPr>
      </w:pPr>
      <w:proofErr w:type="gramStart"/>
      <w:r w:rsidRPr="00BF1CDD">
        <w:rPr>
          <w:sz w:val="26"/>
          <w:szCs w:val="26"/>
        </w:rPr>
        <w:t>-</w:t>
      </w:r>
      <w:r w:rsidR="004E339D" w:rsidRPr="00BF1CDD">
        <w:rPr>
          <w:sz w:val="26"/>
          <w:szCs w:val="26"/>
        </w:rPr>
        <w:t xml:space="preserve"> создание и апробация моделей  равного доступа к современных общеобразовательным программам цифрового и гуманитарного профилей обучающихся населенных пунктов сельской  территори</w:t>
      </w:r>
      <w:r w:rsidR="00C024C5" w:rsidRPr="00BF1CDD">
        <w:rPr>
          <w:sz w:val="26"/>
          <w:szCs w:val="26"/>
        </w:rPr>
        <w:t>и</w:t>
      </w:r>
      <w:r w:rsidR="004E339D" w:rsidRPr="00BF1CDD">
        <w:rPr>
          <w:sz w:val="26"/>
          <w:szCs w:val="26"/>
        </w:rPr>
        <w:t>;</w:t>
      </w:r>
      <w:proofErr w:type="gramEnd"/>
    </w:p>
    <w:p w:rsidR="00C024C5" w:rsidRPr="00BF1CDD" w:rsidRDefault="00C024C5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-реализация и участие в реализации образовательных программ основного общего образования </w:t>
      </w:r>
      <w:r w:rsidRPr="00BF1CDD">
        <w:rPr>
          <w:sz w:val="26"/>
          <w:szCs w:val="26"/>
        </w:rPr>
        <w:t>в сетевой форме;</w:t>
      </w:r>
    </w:p>
    <w:p w:rsidR="00C024C5" w:rsidRPr="00BF1CDD" w:rsidRDefault="00C024C5" w:rsidP="00F97399">
      <w:pPr>
        <w:ind w:firstLine="720"/>
        <w:jc w:val="both"/>
        <w:rPr>
          <w:sz w:val="26"/>
          <w:szCs w:val="26"/>
        </w:rPr>
      </w:pPr>
      <w:r w:rsidRPr="00BF1CDD">
        <w:rPr>
          <w:sz w:val="26"/>
          <w:szCs w:val="26"/>
        </w:rPr>
        <w:t xml:space="preserve">- организация внеурочной деятельности в каникулярный период, разработка соответствующих образовательных программ, в том числе для лагерей, организованных общеобразовательными организациями, осуществляющими организацию  отдыха и </w:t>
      </w:r>
      <w:proofErr w:type="gramStart"/>
      <w:r w:rsidRPr="00BF1CDD">
        <w:rPr>
          <w:sz w:val="26"/>
          <w:szCs w:val="26"/>
        </w:rPr>
        <w:t>оздоровления</w:t>
      </w:r>
      <w:proofErr w:type="gramEnd"/>
      <w:r w:rsidRPr="00BF1CDD">
        <w:rPr>
          <w:sz w:val="26"/>
          <w:szCs w:val="26"/>
        </w:rPr>
        <w:t xml:space="preserve"> обучающихся в каникулярное время;</w:t>
      </w:r>
    </w:p>
    <w:p w:rsidR="00F97399" w:rsidRPr="00BF1CDD" w:rsidRDefault="00C024C5" w:rsidP="00F97399">
      <w:pPr>
        <w:ind w:firstLine="720"/>
        <w:jc w:val="both"/>
        <w:rPr>
          <w:sz w:val="26"/>
          <w:szCs w:val="26"/>
        </w:rPr>
      </w:pPr>
      <w:r w:rsidRPr="00BF1CDD">
        <w:rPr>
          <w:sz w:val="26"/>
          <w:szCs w:val="26"/>
        </w:rPr>
        <w:t>-содействие развитию</w:t>
      </w:r>
      <w:r w:rsidR="00F97399" w:rsidRPr="00BF1CDD">
        <w:rPr>
          <w:sz w:val="26"/>
          <w:szCs w:val="26"/>
        </w:rPr>
        <w:t xml:space="preserve"> шахматного образования;</w:t>
      </w:r>
    </w:p>
    <w:p w:rsidR="00F97399" w:rsidRPr="00BF1CDD" w:rsidRDefault="00C024C5" w:rsidP="00F97399">
      <w:pPr>
        <w:ind w:firstLine="720"/>
        <w:jc w:val="both"/>
        <w:rPr>
          <w:sz w:val="26"/>
          <w:szCs w:val="26"/>
        </w:rPr>
      </w:pPr>
      <w:r w:rsidRPr="00BF1CDD">
        <w:rPr>
          <w:sz w:val="26"/>
          <w:szCs w:val="26"/>
        </w:rPr>
        <w:t>-вовлечение работников и обучающихся в проектную деятельность;</w:t>
      </w:r>
    </w:p>
    <w:p w:rsidR="00C024C5" w:rsidRPr="00BF1CDD" w:rsidRDefault="00C024C5" w:rsidP="00F97399">
      <w:pPr>
        <w:ind w:firstLine="720"/>
        <w:jc w:val="both"/>
        <w:rPr>
          <w:sz w:val="26"/>
          <w:szCs w:val="26"/>
        </w:rPr>
      </w:pPr>
      <w:r w:rsidRPr="00BF1CDD">
        <w:rPr>
          <w:sz w:val="26"/>
          <w:szCs w:val="26"/>
        </w:rPr>
        <w:t>- реализация мер по непрерывному развитию педагогических работников и управленческих кадров, включая повышение квалификации руководителей и педагогических работников Центра «Точка роста», реализующих основные и дополнительные общеобразовательные программы;</w:t>
      </w:r>
    </w:p>
    <w:p w:rsidR="00C024C5" w:rsidRPr="00BF1CDD" w:rsidRDefault="00C024C5" w:rsidP="00F97399">
      <w:pPr>
        <w:ind w:firstLine="720"/>
        <w:jc w:val="both"/>
        <w:rPr>
          <w:sz w:val="26"/>
          <w:szCs w:val="26"/>
        </w:rPr>
      </w:pPr>
      <w:r w:rsidRPr="00BF1CDD">
        <w:rPr>
          <w:sz w:val="26"/>
          <w:szCs w:val="26"/>
        </w:rPr>
        <w:t>- реализация мероприятий по информированию и просвещению населения в области цифровых и гуманитарных технологий;</w:t>
      </w:r>
    </w:p>
    <w:p w:rsidR="00C024C5" w:rsidRDefault="00C024C5" w:rsidP="00F97399">
      <w:pPr>
        <w:ind w:firstLine="720"/>
        <w:jc w:val="both"/>
        <w:rPr>
          <w:sz w:val="26"/>
          <w:szCs w:val="26"/>
        </w:rPr>
      </w:pPr>
      <w:r w:rsidRPr="00BF1CDD">
        <w:rPr>
          <w:sz w:val="26"/>
          <w:szCs w:val="26"/>
        </w:rPr>
        <w:t>-содействие созданию и развитию  общественного движения школьников, направленного  на личное развитие, повышение их социальной активности и мотивации творческой деятельности.</w:t>
      </w:r>
      <w:r>
        <w:rPr>
          <w:sz w:val="26"/>
          <w:szCs w:val="26"/>
        </w:rPr>
        <w:t xml:space="preserve"> </w:t>
      </w:r>
    </w:p>
    <w:p w:rsidR="00C024C5" w:rsidRPr="006751F7" w:rsidRDefault="00C024C5" w:rsidP="00F97399">
      <w:pPr>
        <w:ind w:firstLine="720"/>
        <w:jc w:val="both"/>
        <w:rPr>
          <w:sz w:val="26"/>
          <w:szCs w:val="26"/>
        </w:rPr>
      </w:pPr>
    </w:p>
    <w:p w:rsidR="00C642E8" w:rsidRDefault="00C642E8" w:rsidP="00C024C5">
      <w:pPr>
        <w:ind w:firstLine="720"/>
        <w:jc w:val="both"/>
        <w:rPr>
          <w:noProof/>
          <w:sz w:val="26"/>
          <w:szCs w:val="26"/>
        </w:rPr>
      </w:pPr>
      <w:bookmarkStart w:id="0" w:name="26in1rg" w:colFirst="0" w:colLast="0"/>
      <w:bookmarkEnd w:id="0"/>
      <w:r>
        <w:rPr>
          <w:sz w:val="26"/>
          <w:szCs w:val="26"/>
        </w:rPr>
        <w:t>8</w:t>
      </w:r>
      <w:r w:rsidR="00F97399" w:rsidRPr="006751F7">
        <w:rPr>
          <w:sz w:val="26"/>
          <w:szCs w:val="26"/>
        </w:rPr>
        <w:t xml:space="preserve">. </w:t>
      </w:r>
      <w:proofErr w:type="gramStart"/>
      <w:r w:rsidR="00F97399" w:rsidRPr="006751F7">
        <w:rPr>
          <w:sz w:val="26"/>
          <w:szCs w:val="26"/>
        </w:rPr>
        <w:t xml:space="preserve">Центр </w:t>
      </w:r>
      <w:r>
        <w:rPr>
          <w:sz w:val="26"/>
          <w:szCs w:val="26"/>
        </w:rPr>
        <w:t>создан как  структурное</w:t>
      </w:r>
      <w:r w:rsidR="00F97399" w:rsidRPr="006751F7">
        <w:rPr>
          <w:sz w:val="26"/>
          <w:szCs w:val="26"/>
        </w:rPr>
        <w:t xml:space="preserve"> подразделение </w:t>
      </w:r>
      <w:r w:rsidR="00C024C5">
        <w:rPr>
          <w:sz w:val="26"/>
          <w:szCs w:val="26"/>
        </w:rPr>
        <w:t>МБОУ «</w:t>
      </w:r>
      <w:proofErr w:type="spellStart"/>
      <w:r w:rsidR="00C024C5">
        <w:rPr>
          <w:sz w:val="26"/>
          <w:szCs w:val="26"/>
        </w:rPr>
        <w:t>Ярская</w:t>
      </w:r>
      <w:proofErr w:type="spellEnd"/>
      <w:r w:rsidR="00C024C5">
        <w:rPr>
          <w:sz w:val="26"/>
          <w:szCs w:val="26"/>
        </w:rPr>
        <w:t xml:space="preserve"> СОШ»</w:t>
      </w:r>
      <w:r w:rsidR="00F97399" w:rsidRPr="006751F7">
        <w:rPr>
          <w:sz w:val="26"/>
          <w:szCs w:val="26"/>
        </w:rPr>
        <w:t xml:space="preserve">, </w:t>
      </w:r>
      <w:r>
        <w:rPr>
          <w:sz w:val="26"/>
          <w:szCs w:val="26"/>
        </w:rPr>
        <w:t>осуществляющее образовательную деятельность по основным  и дополнительным образовательным программам в целях формирования современных компетенций и навыков обучающихся, в том числе по учебным предметам «Информатика», «Основы безопасности жизнедеятельности « и предметной области «Технология»,  а также повышения качества и доступности образования вне зависимости от местонахождения образовательной организации.</w:t>
      </w:r>
      <w:proofErr w:type="gramEnd"/>
    </w:p>
    <w:p w:rsidR="00F97399" w:rsidRPr="006751F7" w:rsidRDefault="00C642E8" w:rsidP="00C024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97399" w:rsidRPr="006751F7">
        <w:rPr>
          <w:sz w:val="26"/>
          <w:szCs w:val="26"/>
        </w:rPr>
        <w:t xml:space="preserve">. Центр сотрудничает </w:t>
      </w:r>
      <w:proofErr w:type="gramStart"/>
      <w:r w:rsidR="00F97399" w:rsidRPr="006751F7">
        <w:rPr>
          <w:sz w:val="26"/>
          <w:szCs w:val="26"/>
        </w:rPr>
        <w:t>с</w:t>
      </w:r>
      <w:proofErr w:type="gramEnd"/>
      <w:r w:rsidR="00F97399" w:rsidRPr="006751F7">
        <w:rPr>
          <w:sz w:val="26"/>
          <w:szCs w:val="26"/>
        </w:rPr>
        <w:t>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различными образовательными организациями в форме сетевого взаимодействия;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использует дистанционные формы реализации образовательных программ.</w:t>
      </w:r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1" w:name="35nkun2" w:colFirst="0" w:colLast="0"/>
      <w:bookmarkEnd w:id="1"/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r w:rsidRPr="006751F7">
        <w:rPr>
          <w:b/>
          <w:bCs/>
          <w:kern w:val="32"/>
          <w:sz w:val="26"/>
          <w:szCs w:val="26"/>
        </w:rPr>
        <w:t>Глава 3. Порядок управления Центром</w:t>
      </w:r>
    </w:p>
    <w:p w:rsidR="00F97399" w:rsidRPr="006751F7" w:rsidRDefault="00F97399" w:rsidP="00F97399">
      <w:pPr>
        <w:keepNext/>
        <w:ind w:firstLine="720"/>
        <w:jc w:val="center"/>
        <w:outlineLvl w:val="0"/>
        <w:rPr>
          <w:sz w:val="26"/>
          <w:szCs w:val="26"/>
        </w:rPr>
      </w:pPr>
    </w:p>
    <w:p w:rsidR="00F97399" w:rsidRPr="006751F7" w:rsidRDefault="00C642E8" w:rsidP="00F97399">
      <w:pPr>
        <w:ind w:firstLine="720"/>
        <w:jc w:val="both"/>
        <w:rPr>
          <w:sz w:val="26"/>
          <w:szCs w:val="26"/>
        </w:rPr>
      </w:pPr>
      <w:bookmarkStart w:id="2" w:name="1ksv4uv" w:colFirst="0" w:colLast="0"/>
      <w:bookmarkEnd w:id="2"/>
      <w:r>
        <w:rPr>
          <w:sz w:val="26"/>
          <w:szCs w:val="26"/>
        </w:rPr>
        <w:t>10</w:t>
      </w:r>
      <w:r w:rsidR="00F97399" w:rsidRPr="006751F7">
        <w:rPr>
          <w:sz w:val="26"/>
          <w:szCs w:val="26"/>
        </w:rPr>
        <w:t>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F97399" w:rsidRPr="006751F7" w:rsidRDefault="00F97399" w:rsidP="007D3867">
      <w:pPr>
        <w:pStyle w:val="a5"/>
        <w:ind w:firstLine="708"/>
        <w:jc w:val="both"/>
        <w:rPr>
          <w:sz w:val="26"/>
          <w:szCs w:val="26"/>
        </w:rPr>
      </w:pPr>
      <w:r w:rsidRPr="006751F7">
        <w:rPr>
          <w:sz w:val="26"/>
          <w:szCs w:val="26"/>
        </w:rPr>
        <w:lastRenderedPageBreak/>
        <w:t>1</w:t>
      </w:r>
      <w:r w:rsidR="00C642E8">
        <w:rPr>
          <w:sz w:val="26"/>
          <w:szCs w:val="26"/>
        </w:rPr>
        <w:t>1</w:t>
      </w:r>
      <w:r w:rsidRPr="006751F7">
        <w:rPr>
          <w:sz w:val="26"/>
          <w:szCs w:val="26"/>
        </w:rPr>
        <w:t>. Должности, введенные в штатное расписание образовательной организ</w:t>
      </w:r>
      <w:r>
        <w:rPr>
          <w:sz w:val="26"/>
          <w:szCs w:val="26"/>
        </w:rPr>
        <w:t>ации,</w:t>
      </w:r>
      <w:r w:rsidRPr="006751F7">
        <w:rPr>
          <w:sz w:val="26"/>
          <w:szCs w:val="26"/>
        </w:rPr>
        <w:t xml:space="preserve"> 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</w:t>
      </w:r>
      <w:r w:rsidR="007D3867">
        <w:rPr>
          <w:sz w:val="26"/>
          <w:szCs w:val="26"/>
        </w:rPr>
        <w:t>Распоряжением</w:t>
      </w:r>
      <w:r w:rsidR="00A30B52">
        <w:rPr>
          <w:sz w:val="26"/>
          <w:szCs w:val="26"/>
        </w:rPr>
        <w:t xml:space="preserve"> </w:t>
      </w:r>
      <w:r w:rsidR="007D3867" w:rsidRPr="006059E3">
        <w:rPr>
          <w:sz w:val="24"/>
          <w:szCs w:val="24"/>
        </w:rPr>
        <w:t xml:space="preserve">Министерства просвещения Российской Федерации от </w:t>
      </w:r>
      <w:r w:rsidR="007D3867">
        <w:rPr>
          <w:sz w:val="24"/>
          <w:szCs w:val="24"/>
        </w:rPr>
        <w:t>17.12.2019 № Р-13</w:t>
      </w:r>
      <w:r w:rsidR="007D3867" w:rsidRPr="006059E3">
        <w:rPr>
          <w:sz w:val="24"/>
          <w:szCs w:val="24"/>
        </w:rPr>
        <w:t xml:space="preserve">3 «Об утверждении методических рекомендаций    по созданию </w:t>
      </w:r>
      <w:r w:rsidR="007D3867">
        <w:rPr>
          <w:sz w:val="24"/>
          <w:szCs w:val="24"/>
        </w:rPr>
        <w:t>(обновлению)  материально-технической базы общеобразовательных организаций</w:t>
      </w:r>
      <w:proofErr w:type="gramStart"/>
      <w:r w:rsidR="007D3867">
        <w:rPr>
          <w:sz w:val="24"/>
          <w:szCs w:val="24"/>
        </w:rPr>
        <w:t xml:space="preserve"> ,</w:t>
      </w:r>
      <w:proofErr w:type="gramEnd"/>
      <w:r w:rsidR="007D3867">
        <w:rPr>
          <w:sz w:val="24"/>
          <w:szCs w:val="24"/>
        </w:rPr>
        <w:t xml:space="preserve"> расположенных в сельской местности и малых городах , для  формирования   у обучающихся современных технологических и гуманитарных  навыков при реализации основных и дополнительных общеобразовательных программ цифрового и гуманитарного  профилей в рамках региональных </w:t>
      </w:r>
      <w:proofErr w:type="gramStart"/>
      <w:r w:rsidR="007D3867">
        <w:rPr>
          <w:sz w:val="24"/>
          <w:szCs w:val="24"/>
        </w:rPr>
        <w:t>проектов, обеспечивающих достижение целей, показателей и результатов  федерального проекта «Современная школа» национального проекта «Образование»</w:t>
      </w:r>
      <w:r w:rsidR="007D3867" w:rsidRPr="006059E3">
        <w:rPr>
          <w:sz w:val="24"/>
          <w:szCs w:val="24"/>
        </w:rPr>
        <w:t>»</w:t>
      </w:r>
      <w:r w:rsidRPr="006751F7">
        <w:rPr>
          <w:sz w:val="26"/>
          <w:szCs w:val="26"/>
        </w:rPr>
        <w:t xml:space="preserve">: управленческий персонал (руководитель), </w:t>
      </w:r>
      <w:r w:rsidR="00A30B52">
        <w:rPr>
          <w:sz w:val="26"/>
          <w:szCs w:val="26"/>
        </w:rPr>
        <w:t xml:space="preserve">педагогический </w:t>
      </w:r>
      <w:r w:rsidRPr="006751F7">
        <w:rPr>
          <w:sz w:val="26"/>
          <w:szCs w:val="26"/>
        </w:rPr>
        <w:t xml:space="preserve"> персонал (педагог дополнительного образования</w:t>
      </w:r>
      <w:r w:rsidR="00A30B52">
        <w:rPr>
          <w:sz w:val="26"/>
          <w:szCs w:val="26"/>
        </w:rPr>
        <w:t xml:space="preserve">  (в том числе </w:t>
      </w:r>
      <w:r w:rsidRPr="006751F7">
        <w:rPr>
          <w:sz w:val="26"/>
          <w:szCs w:val="26"/>
        </w:rPr>
        <w:t>по шахматам</w:t>
      </w:r>
      <w:r w:rsidR="00A30B52">
        <w:rPr>
          <w:sz w:val="26"/>
          <w:szCs w:val="26"/>
        </w:rPr>
        <w:t>)</w:t>
      </w:r>
      <w:r w:rsidRPr="006751F7">
        <w:rPr>
          <w:sz w:val="26"/>
          <w:szCs w:val="26"/>
        </w:rPr>
        <w:t xml:space="preserve">, педагог-организатор, педагог    </w:t>
      </w:r>
      <w:r w:rsidR="00A30B52">
        <w:rPr>
          <w:sz w:val="26"/>
          <w:szCs w:val="26"/>
        </w:rPr>
        <w:t xml:space="preserve">              по предмету </w:t>
      </w:r>
      <w:r w:rsidRPr="006751F7">
        <w:rPr>
          <w:sz w:val="26"/>
          <w:szCs w:val="26"/>
        </w:rPr>
        <w:t>«</w:t>
      </w:r>
      <w:r w:rsidR="00A30B52">
        <w:rPr>
          <w:sz w:val="26"/>
          <w:szCs w:val="26"/>
        </w:rPr>
        <w:t>О</w:t>
      </w:r>
      <w:r w:rsidRPr="006751F7">
        <w:rPr>
          <w:sz w:val="26"/>
          <w:szCs w:val="26"/>
        </w:rPr>
        <w:t xml:space="preserve">сновы безопасности жизнедеятельности», </w:t>
      </w:r>
      <w:r w:rsidR="00A30B52">
        <w:rPr>
          <w:sz w:val="26"/>
          <w:szCs w:val="26"/>
        </w:rPr>
        <w:t xml:space="preserve">учитель по предмету </w:t>
      </w:r>
      <w:r w:rsidRPr="006751F7">
        <w:rPr>
          <w:sz w:val="26"/>
          <w:szCs w:val="26"/>
        </w:rPr>
        <w:t xml:space="preserve"> «Технология», </w:t>
      </w:r>
      <w:r w:rsidR="00A30B52">
        <w:rPr>
          <w:sz w:val="26"/>
          <w:szCs w:val="26"/>
        </w:rPr>
        <w:t>учитель по предмету «И</w:t>
      </w:r>
      <w:r w:rsidRPr="006751F7">
        <w:rPr>
          <w:sz w:val="26"/>
          <w:szCs w:val="26"/>
        </w:rPr>
        <w:t>нформатика»).</w:t>
      </w:r>
      <w:r w:rsidR="00A30B52" w:rsidRPr="00A30B52">
        <w:rPr>
          <w:sz w:val="26"/>
          <w:szCs w:val="26"/>
        </w:rPr>
        <w:t xml:space="preserve"> </w:t>
      </w:r>
      <w:proofErr w:type="gramEnd"/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Руководителем Центра может быть назначен один из заместителей директора </w:t>
      </w:r>
      <w:proofErr w:type="gramStart"/>
      <w:r w:rsidRPr="006751F7">
        <w:rPr>
          <w:sz w:val="26"/>
          <w:szCs w:val="26"/>
        </w:rPr>
        <w:t>Учреждения</w:t>
      </w:r>
      <w:proofErr w:type="gramEnd"/>
      <w:r w:rsidRPr="006751F7">
        <w:rPr>
          <w:sz w:val="26"/>
          <w:szCs w:val="26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</w:t>
      </w:r>
      <w:r>
        <w:rPr>
          <w:sz w:val="26"/>
          <w:szCs w:val="26"/>
        </w:rPr>
        <w:t xml:space="preserve">рганизации </w:t>
      </w:r>
      <w:r w:rsidRPr="006751F7">
        <w:rPr>
          <w:sz w:val="26"/>
          <w:szCs w:val="26"/>
        </w:rPr>
        <w:t xml:space="preserve"> в соответствии со штатным расписанием либо по совместительству. 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3" w:name="44sinio" w:colFirst="0" w:colLast="0"/>
      <w:bookmarkEnd w:id="3"/>
      <w:r w:rsidRPr="006751F7">
        <w:rPr>
          <w:sz w:val="26"/>
          <w:szCs w:val="26"/>
        </w:rPr>
        <w:t>12. Руководитель Центра обязан: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оперативное руководство Центром</w:t>
      </w:r>
      <w:bookmarkStart w:id="4" w:name="2jxsxqh" w:colFirst="0" w:colLast="0"/>
      <w:bookmarkEnd w:id="4"/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5" w:name="z337ya" w:colFirst="0" w:colLast="0"/>
      <w:bookmarkEnd w:id="5"/>
      <w:r w:rsidRPr="006751F7">
        <w:rPr>
          <w:sz w:val="26"/>
          <w:szCs w:val="26"/>
        </w:rPr>
        <w:t>2) согласовывать программы развития, планы работ, отчеты и сметы расходов Центра с директором Учреждения;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6" w:name="3j2qqm3" w:colFirst="0" w:colLast="0"/>
      <w:bookmarkEnd w:id="6"/>
      <w:r w:rsidRPr="006751F7">
        <w:rPr>
          <w:sz w:val="26"/>
          <w:szCs w:val="26"/>
        </w:rPr>
        <w:t>3) представлять интересы Центра по доверенности в муниципальных, государственных органах Свердловской области, организациях для реализации целей и задач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7" w:name="1y810tw" w:colFirst="0" w:colLast="0"/>
      <w:bookmarkEnd w:id="7"/>
      <w:r w:rsidRPr="006751F7">
        <w:rPr>
          <w:sz w:val="26"/>
          <w:szCs w:val="26"/>
        </w:rPr>
        <w:t xml:space="preserve">4) </w:t>
      </w:r>
      <w:bookmarkStart w:id="8" w:name="4i7ojhp" w:colFirst="0" w:colLast="0"/>
      <w:bookmarkEnd w:id="8"/>
      <w:r w:rsidRPr="006751F7">
        <w:rPr>
          <w:sz w:val="26"/>
          <w:szCs w:val="26"/>
        </w:rPr>
        <w:t>отчитываться перед директором Учреждения о результатах работы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9" w:name="2xcytpi" w:colFirst="0" w:colLast="0"/>
      <w:bookmarkEnd w:id="9"/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13. Руководитель Центра вправе: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подбор и расстановку кадров Центра, прием на работу которых осуществляется приказом директора Учреждения;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6751F7">
        <w:rPr>
          <w:sz w:val="26"/>
          <w:szCs w:val="26"/>
        </w:rPr>
        <w:t>контроль за</w:t>
      </w:r>
      <w:proofErr w:type="gramEnd"/>
      <w:r w:rsidRPr="006751F7">
        <w:rPr>
          <w:sz w:val="26"/>
          <w:szCs w:val="26"/>
        </w:rPr>
        <w:t xml:space="preserve"> его реализацией;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lastRenderedPageBreak/>
        <w:t>14. В случае заключения трудовых договоров с основным персоналом образовательной организации допускается совмещение.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15.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с профессиональными стандартами из 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 Федерации»  и другими действующими законодательными актами.</w:t>
      </w:r>
    </w:p>
    <w:p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</w:p>
    <w:p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Глава 4. Показатели эффективности деятельности Центра</w:t>
      </w:r>
    </w:p>
    <w:p w:rsidR="00F97399" w:rsidRPr="006751F7" w:rsidRDefault="00F97399" w:rsidP="00F97399">
      <w:pPr>
        <w:tabs>
          <w:tab w:val="left" w:pos="3585"/>
        </w:tabs>
        <w:jc w:val="center"/>
        <w:rPr>
          <w:sz w:val="26"/>
          <w:szCs w:val="26"/>
        </w:rPr>
      </w:pPr>
    </w:p>
    <w:p w:rsidR="00F97399" w:rsidRPr="006751F7" w:rsidRDefault="00F97399" w:rsidP="00F97399">
      <w:pPr>
        <w:ind w:firstLine="708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16. </w:t>
      </w:r>
      <w:proofErr w:type="gramStart"/>
      <w:r w:rsidRPr="006751F7">
        <w:rPr>
          <w:sz w:val="26"/>
          <w:szCs w:val="26"/>
        </w:rPr>
        <w:t xml:space="preserve">Показателями эффективности деятельности Центра являются показатели, </w:t>
      </w:r>
      <w:r w:rsidRPr="00B967CB">
        <w:rPr>
          <w:sz w:val="26"/>
          <w:szCs w:val="26"/>
        </w:rPr>
        <w:t xml:space="preserve">установленные соглашениями между Министерством общего и профессионального образования </w:t>
      </w:r>
      <w:r w:rsidR="00F74865">
        <w:rPr>
          <w:sz w:val="26"/>
          <w:szCs w:val="26"/>
        </w:rPr>
        <w:t>Белгородской</w:t>
      </w:r>
      <w:r w:rsidRPr="00B967CB">
        <w:rPr>
          <w:sz w:val="26"/>
          <w:szCs w:val="26"/>
        </w:rPr>
        <w:t xml:space="preserve"> области и </w:t>
      </w:r>
      <w:r w:rsidR="00F74865">
        <w:rPr>
          <w:sz w:val="26"/>
          <w:szCs w:val="26"/>
        </w:rPr>
        <w:t xml:space="preserve">администрацией </w:t>
      </w:r>
      <w:proofErr w:type="spellStart"/>
      <w:r w:rsidR="00F74865">
        <w:rPr>
          <w:sz w:val="26"/>
          <w:szCs w:val="26"/>
        </w:rPr>
        <w:t>Новооскольского</w:t>
      </w:r>
      <w:proofErr w:type="spellEnd"/>
      <w:r w:rsidR="00F74865">
        <w:rPr>
          <w:sz w:val="26"/>
          <w:szCs w:val="26"/>
        </w:rPr>
        <w:t xml:space="preserve"> городского округа</w:t>
      </w:r>
      <w:r w:rsidRPr="00B967CB">
        <w:rPr>
          <w:sz w:val="26"/>
          <w:szCs w:val="26"/>
        </w:rPr>
        <w:t xml:space="preserve">  о предоставлении и использовании субсидии из областного бюджета местному бюджету</w:t>
      </w:r>
      <w:r w:rsidRPr="006751F7">
        <w:rPr>
          <w:sz w:val="26"/>
          <w:szCs w:val="26"/>
        </w:rPr>
        <w:t xml:space="preserve">  в 20</w:t>
      </w:r>
      <w:r w:rsidR="006E1B32">
        <w:rPr>
          <w:sz w:val="26"/>
          <w:szCs w:val="26"/>
        </w:rPr>
        <w:t>20</w:t>
      </w:r>
      <w:r w:rsidRPr="006751F7">
        <w:rPr>
          <w:sz w:val="26"/>
          <w:szCs w:val="26"/>
        </w:rPr>
        <w:t xml:space="preserve"> году на обновление материально-технической базы для формирования   у обучающихся современных технологических и гуманитарных навыков (за счет средств субсидии, полученной из федерального бюджета, и средств областного бюджета) с</w:t>
      </w:r>
      <w:proofErr w:type="gramEnd"/>
      <w:r w:rsidRPr="006751F7">
        <w:rPr>
          <w:sz w:val="26"/>
          <w:szCs w:val="26"/>
        </w:rPr>
        <w:t xml:space="preserve"> учетом утвержденного приказом Министерства общего и профессионального образования </w:t>
      </w:r>
      <w:r w:rsidR="00F74865">
        <w:rPr>
          <w:sz w:val="26"/>
          <w:szCs w:val="26"/>
        </w:rPr>
        <w:t xml:space="preserve">Белгородской </w:t>
      </w:r>
      <w:r w:rsidRPr="006751F7">
        <w:rPr>
          <w:sz w:val="26"/>
          <w:szCs w:val="26"/>
        </w:rPr>
        <w:t xml:space="preserve"> </w:t>
      </w:r>
      <w:proofErr w:type="gramStart"/>
      <w:r w:rsidRPr="006751F7">
        <w:rPr>
          <w:sz w:val="26"/>
          <w:szCs w:val="26"/>
        </w:rPr>
        <w:t xml:space="preserve">области </w:t>
      </w:r>
      <w:r w:rsidRPr="006751F7">
        <w:rPr>
          <w:bCs/>
          <w:sz w:val="26"/>
          <w:szCs w:val="26"/>
        </w:rPr>
        <w:t>перечня индикативных показателей результативности деятельности центров образования цифрового</w:t>
      </w:r>
      <w:proofErr w:type="gramEnd"/>
      <w:r w:rsidRPr="006751F7">
        <w:rPr>
          <w:bCs/>
          <w:sz w:val="26"/>
          <w:szCs w:val="26"/>
        </w:rPr>
        <w:t xml:space="preserve"> и гуманитарного профилей «Точка роста»,</w:t>
      </w:r>
      <w:r w:rsidRPr="006751F7">
        <w:rPr>
          <w:sz w:val="26"/>
          <w:szCs w:val="26"/>
        </w:rPr>
        <w:t xml:space="preserve"> </w:t>
      </w:r>
      <w:r w:rsidRPr="006751F7">
        <w:rPr>
          <w:bCs/>
          <w:sz w:val="26"/>
          <w:szCs w:val="26"/>
        </w:rPr>
        <w:t xml:space="preserve">планируемых   к созданию в </w:t>
      </w:r>
      <w:r w:rsidR="00F74865">
        <w:rPr>
          <w:bCs/>
          <w:sz w:val="26"/>
          <w:szCs w:val="26"/>
        </w:rPr>
        <w:t>Белгородской</w:t>
      </w:r>
      <w:r w:rsidRPr="006751F7">
        <w:rPr>
          <w:bCs/>
          <w:sz w:val="26"/>
          <w:szCs w:val="26"/>
        </w:rPr>
        <w:t xml:space="preserve"> области в 20</w:t>
      </w:r>
      <w:r w:rsidR="006E1B32">
        <w:rPr>
          <w:bCs/>
          <w:sz w:val="26"/>
          <w:szCs w:val="26"/>
        </w:rPr>
        <w:t>20</w:t>
      </w:r>
      <w:r w:rsidRPr="006751F7">
        <w:rPr>
          <w:bCs/>
          <w:sz w:val="26"/>
          <w:szCs w:val="26"/>
        </w:rPr>
        <w:t xml:space="preserve"> году.</w:t>
      </w:r>
    </w:p>
    <w:p w:rsidR="00F97399" w:rsidRPr="006751F7" w:rsidRDefault="00F97399" w:rsidP="00F97399">
      <w:pPr>
        <w:tabs>
          <w:tab w:val="left" w:pos="4350"/>
        </w:tabs>
        <w:jc w:val="both"/>
        <w:rPr>
          <w:sz w:val="26"/>
          <w:szCs w:val="26"/>
        </w:rPr>
      </w:pPr>
    </w:p>
    <w:p w:rsidR="00D121B7" w:rsidRDefault="00D121B7"/>
    <w:sectPr w:rsidR="00D121B7" w:rsidSect="00F973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7399"/>
    <w:rsid w:val="002148D3"/>
    <w:rsid w:val="003427A8"/>
    <w:rsid w:val="003B7BCF"/>
    <w:rsid w:val="003F679F"/>
    <w:rsid w:val="004E339D"/>
    <w:rsid w:val="00541286"/>
    <w:rsid w:val="006140D1"/>
    <w:rsid w:val="006727D2"/>
    <w:rsid w:val="006E1B32"/>
    <w:rsid w:val="007B2C7C"/>
    <w:rsid w:val="007D3867"/>
    <w:rsid w:val="007E4DD3"/>
    <w:rsid w:val="00873B9C"/>
    <w:rsid w:val="00920440"/>
    <w:rsid w:val="00983557"/>
    <w:rsid w:val="009D0E13"/>
    <w:rsid w:val="00A30B52"/>
    <w:rsid w:val="00BF1CDD"/>
    <w:rsid w:val="00BF4B3D"/>
    <w:rsid w:val="00C024C5"/>
    <w:rsid w:val="00C1573C"/>
    <w:rsid w:val="00C642E8"/>
    <w:rsid w:val="00C82C72"/>
    <w:rsid w:val="00D121B7"/>
    <w:rsid w:val="00D400B9"/>
    <w:rsid w:val="00ED16A0"/>
    <w:rsid w:val="00F21802"/>
    <w:rsid w:val="00F74865"/>
    <w:rsid w:val="00F9425D"/>
    <w:rsid w:val="00F9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3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3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F9739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6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D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</cp:lastModifiedBy>
  <cp:revision>18</cp:revision>
  <cp:lastPrinted>2021-08-20T08:53:00Z</cp:lastPrinted>
  <dcterms:created xsi:type="dcterms:W3CDTF">2019-06-18T05:28:00Z</dcterms:created>
  <dcterms:modified xsi:type="dcterms:W3CDTF">2021-08-20T08:55:00Z</dcterms:modified>
</cp:coreProperties>
</file>